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9" w:rsidRPr="0090255D" w:rsidRDefault="0090255D">
      <w:r>
        <w:t xml:space="preserve"> </w:t>
      </w:r>
      <w:r w:rsidRPr="0090255D">
        <w:t>Осень чудес</w:t>
      </w:r>
      <w:r>
        <w:t>ная пора.Она радует невероятной красотой, чудесными красками и богатым урожаем, разнообразным природным материалом, из которого можно изготовить оригинальные поделки. В с.Староузмяшево культработник Митро-Аюповского СДК провела мастер-класс «Овощ с грядки мы сорвем и поделку соберем». Оказывается, что овощи и фрукты – это не только весьма полезные продукты, но и замечательный материал для творчества и фантазии.</w:t>
      </w:r>
    </w:p>
    <w:sectPr w:rsidR="007E52A9" w:rsidRPr="0090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255D"/>
    <w:rsid w:val="007E52A9"/>
    <w:rsid w:val="0090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2022-10-01T02:39:00Z</dcterms:created>
  <dcterms:modified xsi:type="dcterms:W3CDTF">2022-10-01T02:58:00Z</dcterms:modified>
</cp:coreProperties>
</file>